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"Изобразительное искусство" в начальной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«"Изобразительное искусство" в начальной школе: содержание предмета, технологии обучения»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К.М.06.04.02 «"Изобразительное искусство" в начальной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«"Изобразительное искусство" в начальной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666.0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начальной школы, позволяющие их использование при обучении детей с различным уровнем подготовки;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К.М.06.04.02 «"Изобразительное искусство" в начальной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"Искусство" и "Технология""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119</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18.829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очерк развития методики преподавания изобразительного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задачи и содержание обучения и воспитания школьников в процессе преподавания изобразительного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учебно-воспитательной работы по изобразительному 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программы по изобразительному искусству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Рисование с натуры (рисунок, живопись)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Рисование на 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Декоративная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учебно-воспитательной работы по изобразительному 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История изобразительного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Искусство - особа форма человеческого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Изобразительная деятельность как составная часть эстетического воспитания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Теоретические основы изобразительной грамоты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Теоретические основы обучения живописи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Свет и тень. Пропорции.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изобразительного творчества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проведения уроков рисования с натуры (по памяти, по представлению)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проведения уроков тематического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Методика проведения уроков по декоративному рисованию, лепке и аппликации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Лепка с натуры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Методика работы с цветом. Смешение цветов.  Рисование с натуры натюрморта из геометрических тел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Рисование орнамента.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Хохломская роспись по дереву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Методика ознакомления учащихся с произведениями изобразительного искусства и проведение бесед о красоте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Методика преподавания изобразительного искусства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Организация изобразительной деятельности младших школьников и развитие их творчества на уроке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18. Использование альтернативных программ в процессе обучения детей изобразительному 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489.1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очерк развития методики преподавания изобразительного искусства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9702.0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методики обучения изобразительному искусству за рубежом. Обучение рисованию в древности (Египет, Греция, Рим). Методы обучения рисованию в средние века, в эпоху Возрождения. Первые академии художеств.</w:t>
            </w:r>
          </w:p>
          <w:p>
            <w:pPr>
              <w:jc w:val="both"/>
              <w:spacing w:after="0" w:line="240" w:lineRule="auto"/>
              <w:rPr>
                <w:sz w:val="24"/>
                <w:szCs w:val="24"/>
              </w:rPr>
            </w:pPr>
            <w:r>
              <w:rPr>
                <w:rFonts w:ascii="Times New Roman" w:hAnsi="Times New Roman" w:cs="Times New Roman"/>
                <w:color w:val="#000000"/>
                <w:sz w:val="24"/>
                <w:szCs w:val="24"/>
              </w:rPr>
              <w:t>    Обучение рисованию в XVII—XIX вв. Особенности копировального, геометрического и натурального методов.</w:t>
            </w:r>
          </w:p>
          <w:p>
            <w:pPr>
              <w:jc w:val="both"/>
              <w:spacing w:after="0" w:line="240" w:lineRule="auto"/>
              <w:rPr>
                <w:sz w:val="24"/>
                <w:szCs w:val="24"/>
              </w:rPr>
            </w:pPr>
            <w:r>
              <w:rPr>
                <w:rFonts w:ascii="Times New Roman" w:hAnsi="Times New Roman" w:cs="Times New Roman"/>
                <w:color w:val="#000000"/>
                <w:sz w:val="24"/>
                <w:szCs w:val="24"/>
              </w:rPr>
              <w:t>   Характеристика современного состояния преподавания изобразительною искусства за рубежом. Реакционная сущность теории, «свободного воспитания».</w:t>
            </w:r>
          </w:p>
          <w:p>
            <w:pPr>
              <w:jc w:val="both"/>
              <w:spacing w:after="0" w:line="240" w:lineRule="auto"/>
              <w:rPr>
                <w:sz w:val="24"/>
                <w:szCs w:val="24"/>
              </w:rPr>
            </w:pPr>
            <w:r>
              <w:rPr>
                <w:rFonts w:ascii="Times New Roman" w:hAnsi="Times New Roman" w:cs="Times New Roman"/>
                <w:color w:val="#000000"/>
                <w:sz w:val="24"/>
                <w:szCs w:val="24"/>
              </w:rPr>
              <w:t>   История обучения изобразительному искусству в России. Сущность методов обучения рисованию в XVI—XIX вв. Введение рисования как общеобразовательного предмета. Влияние педагогических взглядов и идей выдающегося русского педагога К.Д. Ушинского, русских революционных демократов на развитие предмета «Рисование». Влияние мастеров русского изобразительного искусства (И. Н. Крамского, И. Е. Репина, В.А. Серова и др.) на развитие методов обучения рисованию. Педагогическая система П.П. Чистякова. Характеристика преподавания рисования в России в начале XIX в.</w:t>
            </w:r>
          </w:p>
          <w:p>
            <w:pPr>
              <w:jc w:val="both"/>
              <w:spacing w:after="0" w:line="240" w:lineRule="auto"/>
              <w:rPr>
                <w:sz w:val="24"/>
                <w:szCs w:val="24"/>
              </w:rPr>
            </w:pPr>
            <w:r>
              <w:rPr>
                <w:rFonts w:ascii="Times New Roman" w:hAnsi="Times New Roman" w:cs="Times New Roman"/>
                <w:color w:val="#000000"/>
                <w:sz w:val="24"/>
                <w:szCs w:val="24"/>
              </w:rPr>
              <w:t> Особенности развития методики преподавания изобразительного искусства в начале 20 века — методологическая основа рисования как учебного предмета в современной об¬щеобразовательной школе. Роль постановлений правительства о школе и об искусстве в развитии методов преподавания рисования, эстетического воспитания и развития творчества у младших школьников. Метод обучения рисованию Д.Н. Кардовского и его влияние на развитие методики преподавания изобразительного искусства в школе. Становление рисования как учебною предмета в советской школе в 1920—1941 гг. Постановление ЦК партии от 4 июля 1936 г. «О педагогических извращениях в системе Наркомпpocoв» и его роль в укреплении реалистических традиций учебного рисунка. Идейная направленность методики обучения и воспитания школьников на уроках рисования в годы Великой Отечественной войны (1941—1945 гг.). Развитие методики преподавания рисования в 50—60-е годы.</w:t>
            </w:r>
          </w:p>
          <w:p>
            <w:pPr>
              <w:jc w:val="both"/>
              <w:spacing w:after="0" w:line="240" w:lineRule="auto"/>
              <w:rPr>
                <w:sz w:val="24"/>
                <w:szCs w:val="24"/>
              </w:rPr>
            </w:pPr>
            <w:r>
              <w:rPr>
                <w:rFonts w:ascii="Times New Roman" w:hAnsi="Times New Roman" w:cs="Times New Roman"/>
                <w:color w:val="#000000"/>
                <w:sz w:val="24"/>
                <w:szCs w:val="24"/>
              </w:rPr>
              <w:t> Научно-теоретические основы обучения и воспитания школьников на занятиях изобразительным искусством в методических трудах Н.П. Сакулиной, Н.Н. Ростовцева, Т.С. Комаровой, В.С. Кузина, Е.В. Шорохова, Т.Я. Шпикаловой, Я.Я. Чарнецкого и других ведущих ученых-методистов. Влияние научных достижений в области психологии и педагогики (исследования Б.Ф. Ломова, Е.И. Игнатьева, Н.Н. Волкова, П.М. Якобсона, Л.В. Занкова, В.А. Сухомлинского и др.) на совершенствование методики преподавания изобразительного искусства.</w:t>
            </w:r>
          </w:p>
          <w:p>
            <w:pPr>
              <w:jc w:val="both"/>
              <w:spacing w:after="0" w:line="240" w:lineRule="auto"/>
              <w:rPr>
                <w:sz w:val="24"/>
                <w:szCs w:val="24"/>
              </w:rPr>
            </w:pPr>
            <w:r>
              <w:rPr>
                <w:rFonts w:ascii="Times New Roman" w:hAnsi="Times New Roman" w:cs="Times New Roman"/>
                <w:color w:val="#000000"/>
                <w:sz w:val="24"/>
                <w:szCs w:val="24"/>
              </w:rPr>
              <w:t>   Реформа общеобразовательной и профессиональной школы задачи эстетического воспитания подрастающего поколения.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Программа по изобразительному искусству — итог многолетнего развития русской методики обучения изобразительному искусству, научных исследований по эстетическому воспитанию и художественному образованию школьников, анализа и обобщения прогрессивных тенденций в методике преподавания предмета за рубежом.</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Цель, задачи и содержание обучения и воспитания школьников в процессе преподавания изобразительного искусства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изобразительного искусства в общей системе обучения и воспитания школьников.</w:t>
            </w:r>
          </w:p>
          <w:p>
            <w:pPr>
              <w:jc w:val="both"/>
              <w:spacing w:after="0" w:line="240" w:lineRule="auto"/>
              <w:rPr>
                <w:sz w:val="24"/>
                <w:szCs w:val="24"/>
              </w:rPr>
            </w:pPr>
            <w:r>
              <w:rPr>
                <w:rFonts w:ascii="Times New Roman" w:hAnsi="Times New Roman" w:cs="Times New Roman"/>
                <w:color w:val="#000000"/>
                <w:sz w:val="24"/>
                <w:szCs w:val="24"/>
              </w:rPr>
              <w:t> Содержание изобразительного искусства как общеобразовательного предмета в свете требований реформы школы. Основные учебно-воспитательные задачи изобразительного искусства в   школе: идейное, трудовое, эстетическое и нравственное воспитание. Развитие мышления, внимания, наблюдательности, творческого воображения, зрительной памяти, пространственных представлений, художественных способностей учащихся, ознакомление с основами изобразительной грамоты. Взаимосвязь обучения, воспитания и развития личности школьника в процессе занятий изобразительным искусством.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учебно-воспитательной работы по изобразительному искусству.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альтернативных программ в процессе обучения детей изобразительному искусству. Виды работ по изобразительному искусству в начальной школе: поурочно- тематический принцип планирования; идейно-воспитательная направленность методических установок и тематики учебных заданий по разделам учебно-творческой работы.   Направленность содержания программы на активное развитие у детей эмоционально-эстетического отношения к действительности, на активное развитие у них сопереживания, эмоционального отклика на красоту окружающих предметов, природы и т.д.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программы по изобразительному искусству в начальной школе.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особенности уроков рисования с натуры (рисунок, живопись), на темы, декоративной работы, бесед об изобразительном искусстве и красоте вокруг нас. Рисование по памяти и по представлению. Общее и индивидуальное во всех видах работ по изобразительному искусству.</w:t>
            </w:r>
          </w:p>
          <w:p>
            <w:pPr>
              <w:jc w:val="both"/>
              <w:spacing w:after="0" w:line="240" w:lineRule="auto"/>
              <w:rPr>
                <w:sz w:val="24"/>
                <w:szCs w:val="24"/>
              </w:rPr>
            </w:pPr>
            <w:r>
              <w:rPr>
                <w:rFonts w:ascii="Times New Roman" w:hAnsi="Times New Roman" w:cs="Times New Roman"/>
                <w:color w:val="#000000"/>
                <w:sz w:val="24"/>
                <w:szCs w:val="24"/>
              </w:rPr>
              <w:t> Практические задания. Анализ и письменное описание рисунков школьников начальных классов по всем видам практических занятий (рисование с натуры, на темы, декоративная работа).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Рисование с натуры (рисунок, живопись)</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урока рисования с натуры и методика ею проведения</w:t>
            </w:r>
          </w:p>
          <w:p>
            <w:pPr>
              <w:jc w:val="both"/>
              <w:spacing w:after="0" w:line="240" w:lineRule="auto"/>
              <w:rPr>
                <w:sz w:val="24"/>
                <w:szCs w:val="24"/>
              </w:rPr>
            </w:pPr>
            <w:r>
              <w:rPr>
                <w:rFonts w:ascii="Times New Roman" w:hAnsi="Times New Roman" w:cs="Times New Roman"/>
                <w:color w:val="#000000"/>
                <w:sz w:val="24"/>
                <w:szCs w:val="24"/>
              </w:rPr>
              <w:t> Место и значение рисования с натуры в общей системе преподавания изобразительного искусства. Рисование с натуры как основной вид изучения и познания зрительно воспринимаемых особенностей объектов и явлений действительности.</w:t>
            </w:r>
          </w:p>
          <w:p>
            <w:pPr>
              <w:jc w:val="both"/>
              <w:spacing w:after="0" w:line="240" w:lineRule="auto"/>
              <w:rPr>
                <w:sz w:val="24"/>
                <w:szCs w:val="24"/>
              </w:rPr>
            </w:pPr>
            <w:r>
              <w:rPr>
                <w:rFonts w:ascii="Times New Roman" w:hAnsi="Times New Roman" w:cs="Times New Roman"/>
                <w:color w:val="#000000"/>
                <w:sz w:val="24"/>
                <w:szCs w:val="24"/>
              </w:rPr>
              <w:t> Учебно-воспитательные задачи рисования с натуры в начальных классах. Содержание раздела рисования с натуры (рисунок, живопись) по классам. Объем знаний, умений и навыков по рисованию с натуры в каждом классе.</w:t>
            </w:r>
          </w:p>
          <w:p>
            <w:pPr>
              <w:jc w:val="both"/>
              <w:spacing w:after="0" w:line="240" w:lineRule="auto"/>
              <w:rPr>
                <w:sz w:val="24"/>
                <w:szCs w:val="24"/>
              </w:rPr>
            </w:pPr>
            <w:r>
              <w:rPr>
                <w:rFonts w:ascii="Times New Roman" w:hAnsi="Times New Roman" w:cs="Times New Roman"/>
                <w:color w:val="#000000"/>
                <w:sz w:val="24"/>
                <w:szCs w:val="24"/>
              </w:rPr>
              <w:t> Учебно-воспитательные задачи и содержание рисования по памяти и по представлению в начальных классах.</w:t>
            </w:r>
          </w:p>
          <w:p>
            <w:pPr>
              <w:jc w:val="both"/>
              <w:spacing w:after="0" w:line="240" w:lineRule="auto"/>
              <w:rPr>
                <w:sz w:val="24"/>
                <w:szCs w:val="24"/>
              </w:rPr>
            </w:pPr>
            <w:r>
              <w:rPr>
                <w:rFonts w:ascii="Times New Roman" w:hAnsi="Times New Roman" w:cs="Times New Roman"/>
                <w:color w:val="#000000"/>
                <w:sz w:val="24"/>
                <w:szCs w:val="24"/>
              </w:rPr>
              <w:t> Учебно-методические и наглядные пособия для рисования с натуры. Правила составления плана-конспекта уроков рисования с натуры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Рисование на темы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Декоративная работа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учебно-воспитательной работы по изобразительному искусству.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История изобразительного искусства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возникновения искусства.</w:t>
            </w:r>
          </w:p>
          <w:p>
            <w:pPr>
              <w:jc w:val="both"/>
              <w:spacing w:after="0" w:line="240" w:lineRule="auto"/>
              <w:rPr>
                <w:sz w:val="24"/>
                <w:szCs w:val="24"/>
              </w:rPr>
            </w:pPr>
            <w:r>
              <w:rPr>
                <w:rFonts w:ascii="Times New Roman" w:hAnsi="Times New Roman" w:cs="Times New Roman"/>
                <w:color w:val="#000000"/>
                <w:sz w:val="24"/>
                <w:szCs w:val="24"/>
              </w:rPr>
              <w:t> 2.	Своеобразие древнерусского искусства: зодчество, архитектура, живопись.</w:t>
            </w:r>
          </w:p>
          <w:p>
            <w:pPr>
              <w:jc w:val="both"/>
              <w:spacing w:after="0" w:line="240" w:lineRule="auto"/>
              <w:rPr>
                <w:sz w:val="24"/>
                <w:szCs w:val="24"/>
              </w:rPr>
            </w:pPr>
            <w:r>
              <w:rPr>
                <w:rFonts w:ascii="Times New Roman" w:hAnsi="Times New Roman" w:cs="Times New Roman"/>
                <w:color w:val="#000000"/>
                <w:sz w:val="24"/>
                <w:szCs w:val="24"/>
              </w:rPr>
              <w:t> 3.	Роль обучения в развитии способностей; этапы развития изобразительных способностей в дошкольном возрасте.</w:t>
            </w:r>
          </w:p>
          <w:p>
            <w:pPr>
              <w:jc w:val="both"/>
              <w:spacing w:after="0" w:line="240" w:lineRule="auto"/>
              <w:rPr>
                <w:sz w:val="24"/>
                <w:szCs w:val="24"/>
              </w:rPr>
            </w:pPr>
            <w:r>
              <w:rPr>
                <w:rFonts w:ascii="Times New Roman" w:hAnsi="Times New Roman" w:cs="Times New Roman"/>
                <w:color w:val="#000000"/>
                <w:sz w:val="24"/>
                <w:szCs w:val="24"/>
              </w:rPr>
              <w:t> 4.	Характерные особенности развития способностей в изобразительном периоде освоения передачи формы, движения, цвета, развитие умений по составлению композиции</w:t>
            </w:r>
          </w:p>
          <w:p>
            <w:pPr>
              <w:jc w:val="both"/>
              <w:spacing w:after="0" w:line="240" w:lineRule="auto"/>
              <w:rPr>
                <w:sz w:val="24"/>
                <w:szCs w:val="24"/>
              </w:rPr>
            </w:pPr>
            <w:r>
              <w:rPr>
                <w:rFonts w:ascii="Times New Roman" w:hAnsi="Times New Roman" w:cs="Times New Roman"/>
                <w:color w:val="#000000"/>
                <w:sz w:val="24"/>
                <w:szCs w:val="24"/>
              </w:rPr>
              <w:t> 5.	Особенности развития художественной одаренности школьника.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Искусство - особа форма человеческого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искусства.</w:t>
            </w:r>
          </w:p>
          <w:p>
            <w:pPr>
              <w:jc w:val="both"/>
              <w:spacing w:after="0" w:line="240" w:lineRule="auto"/>
              <w:rPr>
                <w:sz w:val="24"/>
                <w:szCs w:val="24"/>
              </w:rPr>
            </w:pPr>
            <w:r>
              <w:rPr>
                <w:rFonts w:ascii="Times New Roman" w:hAnsi="Times New Roman" w:cs="Times New Roman"/>
                <w:color w:val="#000000"/>
                <w:sz w:val="24"/>
                <w:szCs w:val="24"/>
              </w:rPr>
              <w:t> 2. Живопись, графика и скульптура как вид искусства</w:t>
            </w:r>
          </w:p>
          <w:p>
            <w:pPr>
              <w:jc w:val="both"/>
              <w:spacing w:after="0" w:line="240" w:lineRule="auto"/>
              <w:rPr>
                <w:sz w:val="24"/>
                <w:szCs w:val="24"/>
              </w:rPr>
            </w:pPr>
            <w:r>
              <w:rPr>
                <w:rFonts w:ascii="Times New Roman" w:hAnsi="Times New Roman" w:cs="Times New Roman"/>
                <w:color w:val="#000000"/>
                <w:sz w:val="24"/>
                <w:szCs w:val="24"/>
              </w:rPr>
              <w:t> 3. ПОнятие архитектуры, декоративного искусства и дизайна</w:t>
            </w:r>
          </w:p>
          <w:p>
            <w:pPr>
              <w:jc w:val="both"/>
              <w:spacing w:after="0" w:line="240" w:lineRule="auto"/>
              <w:rPr>
                <w:sz w:val="24"/>
                <w:szCs w:val="24"/>
              </w:rPr>
            </w:pPr>
            <w:r>
              <w:rPr>
                <w:rFonts w:ascii="Times New Roman" w:hAnsi="Times New Roman" w:cs="Times New Roman"/>
                <w:color w:val="#000000"/>
                <w:sz w:val="24"/>
                <w:szCs w:val="24"/>
              </w:rPr>
              <w:t> 4. Виды искусства.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Изобразительная деятельность как составная часть эстетического воспитания младших школьников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Произведения искусства (живопись, графика, скульптура, архитектура) как фактор развития личности ребенка.</w:t>
            </w:r>
          </w:p>
          <w:p>
            <w:pPr>
              <w:jc w:val="both"/>
              <w:spacing w:after="0" w:line="240" w:lineRule="auto"/>
              <w:rPr>
                <w:sz w:val="24"/>
                <w:szCs w:val="24"/>
              </w:rPr>
            </w:pPr>
            <w:r>
              <w:rPr>
                <w:rFonts w:ascii="Times New Roman" w:hAnsi="Times New Roman" w:cs="Times New Roman"/>
                <w:color w:val="#000000"/>
                <w:sz w:val="24"/>
                <w:szCs w:val="24"/>
              </w:rPr>
              <w:t> 1.	Самостоятельная художественно-творческая деятельность детей школьного возраста.</w:t>
            </w:r>
          </w:p>
          <w:p>
            <w:pPr>
              <w:jc w:val="both"/>
              <w:spacing w:after="0" w:line="240" w:lineRule="auto"/>
              <w:rPr>
                <w:sz w:val="24"/>
                <w:szCs w:val="24"/>
              </w:rPr>
            </w:pPr>
            <w:r>
              <w:rPr>
                <w:rFonts w:ascii="Times New Roman" w:hAnsi="Times New Roman" w:cs="Times New Roman"/>
                <w:color w:val="#000000"/>
                <w:sz w:val="24"/>
                <w:szCs w:val="24"/>
              </w:rPr>
              <w:t> 2.	Восприятие детьми произведений искусства, формирование эстетического отношения к ним.</w:t>
            </w:r>
          </w:p>
          <w:p>
            <w:pPr>
              <w:jc w:val="both"/>
              <w:spacing w:after="0" w:line="240" w:lineRule="auto"/>
              <w:rPr>
                <w:sz w:val="24"/>
                <w:szCs w:val="24"/>
              </w:rPr>
            </w:pPr>
            <w:r>
              <w:rPr>
                <w:rFonts w:ascii="Times New Roman" w:hAnsi="Times New Roman" w:cs="Times New Roman"/>
                <w:color w:val="#000000"/>
                <w:sz w:val="24"/>
                <w:szCs w:val="24"/>
              </w:rPr>
              <w:t> 3.	Произведения изобразительного искусства как фактор развития личности ребенка.</w:t>
            </w:r>
          </w:p>
          <w:p>
            <w:pPr>
              <w:jc w:val="both"/>
              <w:spacing w:after="0" w:line="240" w:lineRule="auto"/>
              <w:rPr>
                <w:sz w:val="24"/>
                <w:szCs w:val="24"/>
              </w:rPr>
            </w:pPr>
            <w:r>
              <w:rPr>
                <w:rFonts w:ascii="Times New Roman" w:hAnsi="Times New Roman" w:cs="Times New Roman"/>
                <w:color w:val="#000000"/>
                <w:sz w:val="24"/>
                <w:szCs w:val="24"/>
              </w:rPr>
              <w:t> Возможность использования элементов архитектуры родного города в конструировании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Теоретические основы изобразительной грамоты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Средства художественной выразительности</w:t>
            </w:r>
          </w:p>
          <w:p>
            <w:pPr>
              <w:jc w:val="both"/>
              <w:spacing w:after="0" w:line="240" w:lineRule="auto"/>
              <w:rPr>
                <w:sz w:val="24"/>
                <w:szCs w:val="24"/>
              </w:rPr>
            </w:pPr>
            <w:r>
              <w:rPr>
                <w:rFonts w:ascii="Times New Roman" w:hAnsi="Times New Roman" w:cs="Times New Roman"/>
                <w:color w:val="#000000"/>
                <w:sz w:val="24"/>
                <w:szCs w:val="24"/>
              </w:rPr>
              <w:t> 2. Основы цветоведения, композиции, перспективы</w:t>
            </w:r>
          </w:p>
          <w:p>
            <w:pPr>
              <w:jc w:val="both"/>
              <w:spacing w:after="0" w:line="240" w:lineRule="auto"/>
              <w:rPr>
                <w:sz w:val="24"/>
                <w:szCs w:val="24"/>
              </w:rPr>
            </w:pPr>
            <w:r>
              <w:rPr>
                <w:rFonts w:ascii="Times New Roman" w:hAnsi="Times New Roman" w:cs="Times New Roman"/>
                <w:color w:val="#000000"/>
                <w:sz w:val="24"/>
                <w:szCs w:val="24"/>
              </w:rPr>
              <w:t> 3. Техники живописи, графики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Теоретические основы обучения живописи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Современная система развития детского изобразительного творчества. Основные направления исследований</w:t>
            </w:r>
          </w:p>
          <w:p>
            <w:pPr>
              <w:jc w:val="both"/>
              <w:spacing w:after="0" w:line="240" w:lineRule="auto"/>
              <w:rPr>
                <w:sz w:val="24"/>
                <w:szCs w:val="24"/>
              </w:rPr>
            </w:pPr>
            <w:r>
              <w:rPr>
                <w:rFonts w:ascii="Times New Roman" w:hAnsi="Times New Roman" w:cs="Times New Roman"/>
                <w:color w:val="#000000"/>
                <w:sz w:val="24"/>
                <w:szCs w:val="24"/>
              </w:rPr>
              <w:t> 2.	Искусство как художественное отражение действительности.</w:t>
            </w:r>
          </w:p>
          <w:p>
            <w:pPr>
              <w:jc w:val="both"/>
              <w:spacing w:after="0" w:line="240" w:lineRule="auto"/>
              <w:rPr>
                <w:sz w:val="24"/>
                <w:szCs w:val="24"/>
              </w:rPr>
            </w:pPr>
            <w:r>
              <w:rPr>
                <w:rFonts w:ascii="Times New Roman" w:hAnsi="Times New Roman" w:cs="Times New Roman"/>
                <w:color w:val="#000000"/>
                <w:sz w:val="24"/>
                <w:szCs w:val="24"/>
              </w:rPr>
              <w:t> 3.	Подходы к организации и руководству творческой деятельности детей.</w:t>
            </w:r>
          </w:p>
          <w:p>
            <w:pPr>
              <w:jc w:val="both"/>
              <w:spacing w:after="0" w:line="240" w:lineRule="auto"/>
              <w:rPr>
                <w:sz w:val="24"/>
                <w:szCs w:val="24"/>
              </w:rPr>
            </w:pPr>
            <w:r>
              <w:rPr>
                <w:rFonts w:ascii="Times New Roman" w:hAnsi="Times New Roman" w:cs="Times New Roman"/>
                <w:color w:val="#000000"/>
                <w:sz w:val="24"/>
                <w:szCs w:val="24"/>
              </w:rPr>
              <w:t> 4.	Проблема развития разносторонних интересов у детей.</w:t>
            </w:r>
          </w:p>
          <w:p>
            <w:pPr>
              <w:jc w:val="both"/>
              <w:spacing w:after="0" w:line="240" w:lineRule="auto"/>
              <w:rPr>
                <w:sz w:val="24"/>
                <w:szCs w:val="24"/>
              </w:rPr>
            </w:pPr>
            <w:r>
              <w:rPr>
                <w:rFonts w:ascii="Times New Roman" w:hAnsi="Times New Roman" w:cs="Times New Roman"/>
                <w:color w:val="#000000"/>
                <w:sz w:val="24"/>
                <w:szCs w:val="24"/>
              </w:rPr>
              <w:t> 5.	Педагогические основы теории и методики развития детского изобразительного творчества.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Свет и тень. Пропорции.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Приемы передачи объема предметов в рисунке.</w:t>
            </w:r>
          </w:p>
          <w:p>
            <w:pPr>
              <w:jc w:val="both"/>
              <w:spacing w:after="0" w:line="240" w:lineRule="auto"/>
              <w:rPr>
                <w:sz w:val="24"/>
                <w:szCs w:val="24"/>
              </w:rPr>
            </w:pPr>
            <w:r>
              <w:rPr>
                <w:rFonts w:ascii="Times New Roman" w:hAnsi="Times New Roman" w:cs="Times New Roman"/>
                <w:color w:val="#000000"/>
                <w:sz w:val="24"/>
                <w:szCs w:val="24"/>
              </w:rPr>
              <w:t> 2.Зависимость фронтального, бокового и контражурного освещения от положения источника света.</w:t>
            </w:r>
          </w:p>
          <w:p>
            <w:pPr>
              <w:jc w:val="both"/>
              <w:spacing w:after="0" w:line="240" w:lineRule="auto"/>
              <w:rPr>
                <w:sz w:val="24"/>
                <w:szCs w:val="24"/>
              </w:rPr>
            </w:pPr>
            <w:r>
              <w:rPr>
                <w:rFonts w:ascii="Times New Roman" w:hAnsi="Times New Roman" w:cs="Times New Roman"/>
                <w:color w:val="#000000"/>
                <w:sz w:val="24"/>
                <w:szCs w:val="24"/>
              </w:rPr>
              <w:t> 3.Изменение контраста между светом и тенью при удалении источника света.</w:t>
            </w:r>
          </w:p>
          <w:p>
            <w:pPr>
              <w:jc w:val="both"/>
              <w:spacing w:after="0" w:line="240" w:lineRule="auto"/>
              <w:rPr>
                <w:sz w:val="24"/>
                <w:szCs w:val="24"/>
              </w:rPr>
            </w:pPr>
            <w:r>
              <w:rPr>
                <w:rFonts w:ascii="Times New Roman" w:hAnsi="Times New Roman" w:cs="Times New Roman"/>
                <w:color w:val="#000000"/>
                <w:sz w:val="24"/>
                <w:szCs w:val="24"/>
              </w:rPr>
              <w:t> 4. Способы выдержки пропорции в рисунке.</w:t>
            </w:r>
          </w:p>
          <w:p>
            <w:pPr>
              <w:jc w:val="both"/>
              <w:spacing w:after="0" w:line="240" w:lineRule="auto"/>
              <w:rPr>
                <w:sz w:val="24"/>
                <w:szCs w:val="24"/>
              </w:rPr>
            </w:pPr>
            <w:r>
              <w:rPr>
                <w:rFonts w:ascii="Times New Roman" w:hAnsi="Times New Roman" w:cs="Times New Roman"/>
                <w:color w:val="#000000"/>
                <w:sz w:val="24"/>
                <w:szCs w:val="24"/>
              </w:rPr>
              <w:t> 5.Пропорции фигуры человека на основе золотого сечения.</w:t>
            </w:r>
          </w:p>
          <w:p>
            <w:pPr>
              <w:jc w:val="both"/>
              <w:spacing w:after="0" w:line="240" w:lineRule="auto"/>
              <w:rPr>
                <w:sz w:val="24"/>
                <w:szCs w:val="24"/>
              </w:rPr>
            </w:pPr>
            <w:r>
              <w:rPr>
                <w:rFonts w:ascii="Times New Roman" w:hAnsi="Times New Roman" w:cs="Times New Roman"/>
                <w:color w:val="#000000"/>
                <w:sz w:val="24"/>
                <w:szCs w:val="24"/>
              </w:rPr>
              <w:t> 6. Различие пропорциональных отношений ребенка, подростка и взрослого че-ловека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изобразительного творчества младшего школьника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Изобразительная  деятельность  детей  начальных классов</w:t>
            </w:r>
          </w:p>
          <w:p>
            <w:pPr>
              <w:jc w:val="both"/>
              <w:spacing w:after="0" w:line="240" w:lineRule="auto"/>
              <w:rPr>
                <w:sz w:val="24"/>
                <w:szCs w:val="24"/>
              </w:rPr>
            </w:pPr>
            <w:r>
              <w:rPr>
                <w:rFonts w:ascii="Times New Roman" w:hAnsi="Times New Roman" w:cs="Times New Roman"/>
                <w:color w:val="#000000"/>
                <w:sz w:val="24"/>
                <w:szCs w:val="24"/>
              </w:rPr>
              <w:t> 2.  Детский рисунок</w:t>
            </w:r>
          </w:p>
          <w:p>
            <w:pPr>
              <w:jc w:val="both"/>
              <w:spacing w:after="0" w:line="240" w:lineRule="auto"/>
              <w:rPr>
                <w:sz w:val="24"/>
                <w:szCs w:val="24"/>
              </w:rPr>
            </w:pPr>
            <w:r>
              <w:rPr>
                <w:rFonts w:ascii="Times New Roman" w:hAnsi="Times New Roman" w:cs="Times New Roman"/>
                <w:color w:val="#000000"/>
                <w:sz w:val="24"/>
                <w:szCs w:val="24"/>
              </w:rPr>
              <w:t> 3. Способы изображения, выполненные детьми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проведения уроков рисования с натуры (по памяти, по представлению)</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Собеседование  по  теме «Особенности  развития  изобразительного творчества младшего школьника».</w:t>
            </w:r>
          </w:p>
          <w:p>
            <w:pPr>
              <w:jc w:val="both"/>
              <w:spacing w:after="0" w:line="240" w:lineRule="auto"/>
              <w:rPr>
                <w:sz w:val="24"/>
                <w:szCs w:val="24"/>
              </w:rPr>
            </w:pPr>
            <w:r>
              <w:rPr>
                <w:rFonts w:ascii="Times New Roman" w:hAnsi="Times New Roman" w:cs="Times New Roman"/>
                <w:color w:val="#000000"/>
                <w:sz w:val="24"/>
                <w:szCs w:val="24"/>
              </w:rPr>
              <w:t> 2. Защита технологических карт уроков.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проведения уроков тематического рисования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Собеседование по теме «Методика проведения уроков тематического рисования».</w:t>
            </w:r>
          </w:p>
          <w:p>
            <w:pPr>
              <w:jc w:val="both"/>
              <w:spacing w:after="0" w:line="240" w:lineRule="auto"/>
              <w:rPr>
                <w:sz w:val="24"/>
                <w:szCs w:val="24"/>
              </w:rPr>
            </w:pPr>
            <w:r>
              <w:rPr>
                <w:rFonts w:ascii="Times New Roman" w:hAnsi="Times New Roman" w:cs="Times New Roman"/>
                <w:color w:val="#000000"/>
                <w:sz w:val="24"/>
                <w:szCs w:val="24"/>
              </w:rPr>
              <w:t> 2. Защита технологических карт уроков и разработанного наглядного пособия.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Методика проведения уроков по декоративному рисованию, лепке и аппликации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Декоративное рисование  в  системе  эстетического  воспитания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2. Связь  декоративного  рисования,  лепки  и  аппликациис  другими  уроками изобразительного искусства и уроками труда</w:t>
            </w:r>
          </w:p>
          <w:p>
            <w:pPr>
              <w:jc w:val="both"/>
              <w:spacing w:after="0" w:line="240" w:lineRule="auto"/>
              <w:rPr>
                <w:sz w:val="24"/>
                <w:szCs w:val="24"/>
              </w:rPr>
            </w:pPr>
            <w:r>
              <w:rPr>
                <w:rFonts w:ascii="Times New Roman" w:hAnsi="Times New Roman" w:cs="Times New Roman"/>
                <w:color w:val="#000000"/>
                <w:sz w:val="24"/>
                <w:szCs w:val="24"/>
              </w:rPr>
              <w:t> 3. Методика проведения уроков декоративного рисования, лепки и аппликациив 1- 4классах</w:t>
            </w:r>
          </w:p>
          <w:p>
            <w:pPr>
              <w:jc w:val="both"/>
              <w:spacing w:after="0" w:line="240" w:lineRule="auto"/>
              <w:rPr>
                <w:sz w:val="24"/>
                <w:szCs w:val="24"/>
              </w:rPr>
            </w:pPr>
            <w:r>
              <w:rPr>
                <w:rFonts w:ascii="Times New Roman" w:hAnsi="Times New Roman" w:cs="Times New Roman"/>
                <w:color w:val="#000000"/>
                <w:sz w:val="24"/>
                <w:szCs w:val="24"/>
              </w:rPr>
              <w:t> 4. Критерии оценки декоративных работ, лепки и аппликации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Лепка с натуры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Инструменты используемые в лепке.</w:t>
            </w:r>
          </w:p>
          <w:p>
            <w:pPr>
              <w:jc w:val="both"/>
              <w:spacing w:after="0" w:line="240" w:lineRule="auto"/>
              <w:rPr>
                <w:sz w:val="24"/>
                <w:szCs w:val="24"/>
              </w:rPr>
            </w:pPr>
            <w:r>
              <w:rPr>
                <w:rFonts w:ascii="Times New Roman" w:hAnsi="Times New Roman" w:cs="Times New Roman"/>
                <w:color w:val="#000000"/>
                <w:sz w:val="24"/>
                <w:szCs w:val="24"/>
              </w:rPr>
              <w:t> 2. Простейшие фигуры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Методика работы с цветом. Смешение цветов.  Рисование с натуры натюрморта из геометрических тел</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Три основных свойства цвета и их характеристика.</w:t>
            </w:r>
          </w:p>
          <w:p>
            <w:pPr>
              <w:jc w:val="both"/>
              <w:spacing w:after="0" w:line="240" w:lineRule="auto"/>
              <w:rPr>
                <w:sz w:val="24"/>
                <w:szCs w:val="24"/>
              </w:rPr>
            </w:pPr>
            <w:r>
              <w:rPr>
                <w:rFonts w:ascii="Times New Roman" w:hAnsi="Times New Roman" w:cs="Times New Roman"/>
                <w:color w:val="#000000"/>
                <w:sz w:val="24"/>
                <w:szCs w:val="24"/>
              </w:rPr>
              <w:t> 2.Как проявляет себя одновременный цветовой контраст?</w:t>
            </w:r>
          </w:p>
          <w:p>
            <w:pPr>
              <w:jc w:val="both"/>
              <w:spacing w:after="0" w:line="240" w:lineRule="auto"/>
              <w:rPr>
                <w:sz w:val="24"/>
                <w:szCs w:val="24"/>
              </w:rPr>
            </w:pPr>
            <w:r>
              <w:rPr>
                <w:rFonts w:ascii="Times New Roman" w:hAnsi="Times New Roman" w:cs="Times New Roman"/>
                <w:color w:val="#000000"/>
                <w:sz w:val="24"/>
                <w:szCs w:val="24"/>
              </w:rPr>
              <w:t> 3. Примеры пограничного цветового контраста.</w:t>
            </w:r>
          </w:p>
          <w:p>
            <w:pPr>
              <w:jc w:val="both"/>
              <w:spacing w:after="0" w:line="240" w:lineRule="auto"/>
              <w:rPr>
                <w:sz w:val="24"/>
                <w:szCs w:val="24"/>
              </w:rPr>
            </w:pPr>
            <w:r>
              <w:rPr>
                <w:rFonts w:ascii="Times New Roman" w:hAnsi="Times New Roman" w:cs="Times New Roman"/>
                <w:color w:val="#000000"/>
                <w:sz w:val="24"/>
                <w:szCs w:val="24"/>
              </w:rPr>
              <w:t> 4. Локальный цвет предмета. Его изменение при различном освещении.</w:t>
            </w:r>
          </w:p>
          <w:p>
            <w:pPr>
              <w:jc w:val="both"/>
              <w:spacing w:after="0" w:line="240" w:lineRule="auto"/>
              <w:rPr>
                <w:sz w:val="24"/>
                <w:szCs w:val="24"/>
              </w:rPr>
            </w:pPr>
            <w:r>
              <w:rPr>
                <w:rFonts w:ascii="Times New Roman" w:hAnsi="Times New Roman" w:cs="Times New Roman"/>
                <w:color w:val="#000000"/>
                <w:sz w:val="24"/>
                <w:szCs w:val="24"/>
              </w:rPr>
              <w:t> 5. Цвета составные или производные.</w:t>
            </w:r>
          </w:p>
          <w:p>
            <w:pPr>
              <w:jc w:val="both"/>
              <w:spacing w:after="0" w:line="240" w:lineRule="auto"/>
              <w:rPr>
                <w:sz w:val="24"/>
                <w:szCs w:val="24"/>
              </w:rPr>
            </w:pPr>
            <w:r>
              <w:rPr>
                <w:rFonts w:ascii="Times New Roman" w:hAnsi="Times New Roman" w:cs="Times New Roman"/>
                <w:color w:val="#000000"/>
                <w:sz w:val="24"/>
                <w:szCs w:val="24"/>
              </w:rPr>
              <w:t> 6 . Особенностях изображения предметов объемной формы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Рисование орнамента.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Назначение орнамента.</w:t>
            </w:r>
          </w:p>
          <w:p>
            <w:pPr>
              <w:jc w:val="both"/>
              <w:spacing w:after="0" w:line="240" w:lineRule="auto"/>
              <w:rPr>
                <w:sz w:val="24"/>
                <w:szCs w:val="24"/>
              </w:rPr>
            </w:pPr>
            <w:r>
              <w:rPr>
                <w:rFonts w:ascii="Times New Roman" w:hAnsi="Times New Roman" w:cs="Times New Roman"/>
                <w:color w:val="#000000"/>
                <w:sz w:val="24"/>
                <w:szCs w:val="24"/>
              </w:rPr>
              <w:t> 2. Типы орнаментов в зависимости от преобладающих в них мотивов.</w:t>
            </w:r>
          </w:p>
          <w:p>
            <w:pPr>
              <w:jc w:val="both"/>
              <w:spacing w:after="0" w:line="240" w:lineRule="auto"/>
              <w:rPr>
                <w:sz w:val="24"/>
                <w:szCs w:val="24"/>
              </w:rPr>
            </w:pPr>
            <w:r>
              <w:rPr>
                <w:rFonts w:ascii="Times New Roman" w:hAnsi="Times New Roman" w:cs="Times New Roman"/>
                <w:color w:val="#000000"/>
                <w:sz w:val="24"/>
                <w:szCs w:val="24"/>
              </w:rPr>
              <w:t> 3. Типы орнаментов в зависимости от структуры.</w:t>
            </w:r>
          </w:p>
          <w:p>
            <w:pPr>
              <w:jc w:val="both"/>
              <w:spacing w:after="0" w:line="240" w:lineRule="auto"/>
              <w:rPr>
                <w:sz w:val="24"/>
                <w:szCs w:val="24"/>
              </w:rPr>
            </w:pPr>
            <w:r>
              <w:rPr>
                <w:rFonts w:ascii="Times New Roman" w:hAnsi="Times New Roman" w:cs="Times New Roman"/>
                <w:color w:val="#000000"/>
                <w:sz w:val="24"/>
                <w:szCs w:val="24"/>
              </w:rPr>
              <w:t> 4. Примеры орнаментов разных народов мира с одними и теми же мотивами.</w:t>
            </w:r>
          </w:p>
          <w:p>
            <w:pPr>
              <w:jc w:val="both"/>
              <w:spacing w:after="0" w:line="240" w:lineRule="auto"/>
              <w:rPr>
                <w:sz w:val="24"/>
                <w:szCs w:val="24"/>
              </w:rPr>
            </w:pPr>
            <w:r>
              <w:rPr>
                <w:rFonts w:ascii="Times New Roman" w:hAnsi="Times New Roman" w:cs="Times New Roman"/>
                <w:color w:val="#000000"/>
                <w:sz w:val="24"/>
                <w:szCs w:val="24"/>
              </w:rPr>
              <w:t> 5. Процесс стилизации цветка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Хохломская роспись по дереву</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1.Элементы хохломской росписи.</w:t>
            </w:r>
          </w:p>
          <w:p>
            <w:pPr>
              <w:jc w:val="both"/>
              <w:spacing w:after="0" w:line="240" w:lineRule="auto"/>
              <w:rPr>
                <w:sz w:val="24"/>
                <w:szCs w:val="24"/>
              </w:rPr>
            </w:pPr>
            <w:r>
              <w:rPr>
                <w:rFonts w:ascii="Times New Roman" w:hAnsi="Times New Roman" w:cs="Times New Roman"/>
                <w:color w:val="#000000"/>
                <w:sz w:val="24"/>
                <w:szCs w:val="24"/>
              </w:rPr>
              <w:t> 2.Этапы технологии изготовления хохломских изделий.</w:t>
            </w:r>
          </w:p>
          <w:p>
            <w:pPr>
              <w:jc w:val="both"/>
              <w:spacing w:after="0" w:line="240" w:lineRule="auto"/>
              <w:rPr>
                <w:sz w:val="24"/>
                <w:szCs w:val="24"/>
              </w:rPr>
            </w:pPr>
            <w:r>
              <w:rPr>
                <w:rFonts w:ascii="Times New Roman" w:hAnsi="Times New Roman" w:cs="Times New Roman"/>
                <w:color w:val="#000000"/>
                <w:sz w:val="24"/>
                <w:szCs w:val="24"/>
              </w:rPr>
              <w:t> 3.Виды хохломской росписи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Методика ознакомления учащихся с произведениями изобразительного искусства и проведение бесед о красоте окружающего мира.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Беседы об изобразительном искусстве как урок, способствующий развитию творческой фан-тазии,  наблюдательности,  мыслительной  активности  школьников,  их  худо- жественно-эстетическому  воспитанию,  речевой  деятельности</w:t>
            </w:r>
          </w:p>
          <w:p>
            <w:pPr>
              <w:jc w:val="both"/>
              <w:spacing w:after="0" w:line="240" w:lineRule="auto"/>
              <w:rPr>
                <w:sz w:val="24"/>
                <w:szCs w:val="24"/>
              </w:rPr>
            </w:pPr>
            <w:r>
              <w:rPr>
                <w:rFonts w:ascii="Times New Roman" w:hAnsi="Times New Roman" w:cs="Times New Roman"/>
                <w:color w:val="#000000"/>
                <w:sz w:val="24"/>
                <w:szCs w:val="24"/>
              </w:rPr>
              <w:t> 2. Методика проведения  уроков-бесед  об  изобразительном  искусстве  в  1-4классах</w:t>
            </w:r>
          </w:p>
          <w:p>
            <w:pPr>
              <w:jc w:val="both"/>
              <w:spacing w:after="0" w:line="240" w:lineRule="auto"/>
              <w:rPr>
                <w:sz w:val="24"/>
                <w:szCs w:val="24"/>
              </w:rPr>
            </w:pPr>
            <w:r>
              <w:rPr>
                <w:rFonts w:ascii="Times New Roman" w:hAnsi="Times New Roman" w:cs="Times New Roman"/>
                <w:color w:val="#000000"/>
                <w:sz w:val="24"/>
                <w:szCs w:val="24"/>
              </w:rPr>
              <w:t> 3.Межпредметные связи уроков изобразительного искусства с уроками русского языка и развития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Методика преподавания изобразительного искусства в начальных классах</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изобразительной деятельности в школьном детстве.</w:t>
            </w:r>
          </w:p>
          <w:p>
            <w:pPr>
              <w:jc w:val="both"/>
              <w:spacing w:after="0" w:line="240" w:lineRule="auto"/>
              <w:rPr>
                <w:sz w:val="24"/>
                <w:szCs w:val="24"/>
              </w:rPr>
            </w:pPr>
            <w:r>
              <w:rPr>
                <w:rFonts w:ascii="Times New Roman" w:hAnsi="Times New Roman" w:cs="Times New Roman"/>
                <w:color w:val="#000000"/>
                <w:sz w:val="24"/>
                <w:szCs w:val="24"/>
              </w:rPr>
              <w:t> 2. Характеристика деятельности по приобщению школьников к изобразительной деятельности.</w:t>
            </w:r>
          </w:p>
          <w:p>
            <w:pPr>
              <w:jc w:val="both"/>
              <w:spacing w:after="0" w:line="240" w:lineRule="auto"/>
              <w:rPr>
                <w:sz w:val="24"/>
                <w:szCs w:val="24"/>
              </w:rPr>
            </w:pPr>
            <w:r>
              <w:rPr>
                <w:rFonts w:ascii="Times New Roman" w:hAnsi="Times New Roman" w:cs="Times New Roman"/>
                <w:color w:val="#000000"/>
                <w:sz w:val="24"/>
                <w:szCs w:val="24"/>
              </w:rPr>
              <w:t> 3.Своеобразие детского художественного восприятия.</w:t>
            </w:r>
          </w:p>
          <w:p>
            <w:pPr>
              <w:jc w:val="both"/>
              <w:spacing w:after="0" w:line="240" w:lineRule="auto"/>
              <w:rPr>
                <w:sz w:val="24"/>
                <w:szCs w:val="24"/>
              </w:rPr>
            </w:pPr>
            <w:r>
              <w:rPr>
                <w:rFonts w:ascii="Times New Roman" w:hAnsi="Times New Roman" w:cs="Times New Roman"/>
                <w:color w:val="#000000"/>
                <w:sz w:val="24"/>
                <w:szCs w:val="24"/>
              </w:rPr>
              <w:t> 4. Общее и особенное в художественном восприятии детей и взрослых.</w:t>
            </w:r>
          </w:p>
          <w:p>
            <w:pPr>
              <w:jc w:val="both"/>
              <w:spacing w:after="0" w:line="240" w:lineRule="auto"/>
              <w:rPr>
                <w:sz w:val="24"/>
                <w:szCs w:val="24"/>
              </w:rPr>
            </w:pPr>
            <w:r>
              <w:rPr>
                <w:rFonts w:ascii="Times New Roman" w:hAnsi="Times New Roman" w:cs="Times New Roman"/>
                <w:color w:val="#000000"/>
                <w:sz w:val="24"/>
                <w:szCs w:val="24"/>
              </w:rPr>
              <w:t> 5. Сотрудничество специалистов по развитию художественной культуры школьника.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Организация изобразительной деятельности младших школьников и развитие их творчества на уроке</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Природа детского творчества. Предпосылки художественно-творческой деятельности в школьном детстве.</w:t>
            </w:r>
          </w:p>
          <w:p>
            <w:pPr>
              <w:jc w:val="both"/>
              <w:spacing w:after="0" w:line="240" w:lineRule="auto"/>
              <w:rPr>
                <w:sz w:val="24"/>
                <w:szCs w:val="24"/>
              </w:rPr>
            </w:pPr>
            <w:r>
              <w:rPr>
                <w:rFonts w:ascii="Times New Roman" w:hAnsi="Times New Roman" w:cs="Times New Roman"/>
                <w:color w:val="#000000"/>
                <w:sz w:val="24"/>
                <w:szCs w:val="24"/>
              </w:rPr>
              <w:t> 2. Способности к изобразительной деятельности как свойства личности школьника.</w:t>
            </w:r>
          </w:p>
          <w:p>
            <w:pPr>
              <w:jc w:val="both"/>
              <w:spacing w:after="0" w:line="240" w:lineRule="auto"/>
              <w:rPr>
                <w:sz w:val="24"/>
                <w:szCs w:val="24"/>
              </w:rPr>
            </w:pPr>
            <w:r>
              <w:rPr>
                <w:rFonts w:ascii="Times New Roman" w:hAnsi="Times New Roman" w:cs="Times New Roman"/>
                <w:color w:val="#000000"/>
                <w:sz w:val="24"/>
                <w:szCs w:val="24"/>
              </w:rPr>
              <w:t> 3..Психологические основы теории и методики развития детского изобразительного творчества.</w:t>
            </w:r>
          </w:p>
          <w:p>
            <w:pPr>
              <w:jc w:val="both"/>
              <w:spacing w:after="0" w:line="240" w:lineRule="auto"/>
              <w:rPr>
                <w:sz w:val="24"/>
                <w:szCs w:val="24"/>
              </w:rPr>
            </w:pPr>
            <w:r>
              <w:rPr>
                <w:rFonts w:ascii="Times New Roman" w:hAnsi="Times New Roman" w:cs="Times New Roman"/>
                <w:color w:val="#000000"/>
                <w:sz w:val="24"/>
                <w:szCs w:val="24"/>
              </w:rPr>
              <w:t> 4.Развитие творческих способностей школьников посредством организации художественно-развивающей среды.</w:t>
            </w:r>
          </w:p>
          <w:p>
            <w:pPr>
              <w:jc w:val="both"/>
              <w:spacing w:after="0" w:line="240" w:lineRule="auto"/>
              <w:rPr>
                <w:sz w:val="24"/>
                <w:szCs w:val="24"/>
              </w:rPr>
            </w:pPr>
            <w:r>
              <w:rPr>
                <w:rFonts w:ascii="Times New Roman" w:hAnsi="Times New Roman" w:cs="Times New Roman"/>
                <w:color w:val="#000000"/>
                <w:sz w:val="24"/>
                <w:szCs w:val="24"/>
              </w:rPr>
              <w:t> 5.Развитие креативности детей на занятиях по рисованию</w:t>
            </w:r>
          </w:p>
          <w:p>
            <w:pPr>
              <w:jc w:val="both"/>
              <w:spacing w:after="0" w:line="240" w:lineRule="auto"/>
              <w:rPr>
                <w:sz w:val="24"/>
                <w:szCs w:val="24"/>
              </w:rPr>
            </w:pPr>
            <w:r>
              <w:rPr>
                <w:rFonts w:ascii="Times New Roman" w:hAnsi="Times New Roman" w:cs="Times New Roman"/>
                <w:color w:val="#000000"/>
                <w:sz w:val="24"/>
                <w:szCs w:val="24"/>
              </w:rPr>
              <w:t> 6.Индивидуальный и дифференцированный подход к развитию творческих способностей детей.</w:t>
            </w:r>
          </w:p>
          <w:p>
            <w:pPr>
              <w:jc w:val="both"/>
              <w:spacing w:after="0" w:line="240" w:lineRule="auto"/>
              <w:rPr>
                <w:sz w:val="24"/>
                <w:szCs w:val="24"/>
              </w:rPr>
            </w:pPr>
            <w:r>
              <w:rPr>
                <w:rFonts w:ascii="Times New Roman" w:hAnsi="Times New Roman" w:cs="Times New Roman"/>
                <w:color w:val="#000000"/>
                <w:sz w:val="24"/>
                <w:szCs w:val="24"/>
              </w:rPr>
              <w:t> 7.Место игры в процессе формирования художественно-творческих способностей детей школьного возраста.</w:t>
            </w:r>
          </w:p>
          <w:p>
            <w:pPr>
              <w:jc w:val="both"/>
              <w:spacing w:after="0" w:line="240" w:lineRule="auto"/>
              <w:rPr>
                <w:sz w:val="24"/>
                <w:szCs w:val="24"/>
              </w:rPr>
            </w:pPr>
            <w:r>
              <w:rPr>
                <w:rFonts w:ascii="Times New Roman" w:hAnsi="Times New Roman" w:cs="Times New Roman"/>
                <w:color w:val="#000000"/>
                <w:sz w:val="24"/>
                <w:szCs w:val="24"/>
              </w:rPr>
              <w:t> 8.Использование специальных компьютерных игр в обучении детей изобразительной деятельности.</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18. Использование альтернативных программ в процессе обучения детей изобразительному искусству.</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Искусство оригами. История развития оригами. Основные базовые формы складывания фигур. Складывание наиболее популярных фигурок. Объемные выполнение индивидуального домашнего задания изображения из модулей.</w:t>
            </w:r>
          </w:p>
          <w:p>
            <w:pPr>
              <w:jc w:val="both"/>
              <w:spacing w:after="0" w:line="240" w:lineRule="auto"/>
              <w:rPr>
                <w:sz w:val="24"/>
                <w:szCs w:val="24"/>
              </w:rPr>
            </w:pPr>
            <w:r>
              <w:rPr>
                <w:rFonts w:ascii="Times New Roman" w:hAnsi="Times New Roman" w:cs="Times New Roman"/>
                <w:color w:val="#000000"/>
                <w:sz w:val="24"/>
                <w:szCs w:val="24"/>
              </w:rPr>
              <w:t> 1.	Скульптура из мятой бумаги. Основные методы и приемы лепки из мятой бумаги</w:t>
            </w:r>
          </w:p>
          <w:p>
            <w:pPr>
              <w:jc w:val="both"/>
              <w:spacing w:after="0" w:line="240" w:lineRule="auto"/>
              <w:rPr>
                <w:sz w:val="24"/>
                <w:szCs w:val="24"/>
              </w:rPr>
            </w:pPr>
            <w:r>
              <w:rPr>
                <w:rFonts w:ascii="Times New Roman" w:hAnsi="Times New Roman" w:cs="Times New Roman"/>
                <w:color w:val="#000000"/>
                <w:sz w:val="24"/>
                <w:szCs w:val="24"/>
              </w:rPr>
              <w:t> 2.	Развитие детского изобразительного творчества в лепке. Лепка из соленого теста как средство развития мелкой моторики.</w:t>
            </w:r>
          </w:p>
          <w:p>
            <w:pPr>
              <w:jc w:val="both"/>
              <w:spacing w:after="0" w:line="240" w:lineRule="auto"/>
              <w:rPr>
                <w:sz w:val="24"/>
                <w:szCs w:val="24"/>
              </w:rPr>
            </w:pPr>
            <w:r>
              <w:rPr>
                <w:rFonts w:ascii="Times New Roman" w:hAnsi="Times New Roman" w:cs="Times New Roman"/>
                <w:color w:val="#000000"/>
                <w:sz w:val="24"/>
                <w:szCs w:val="24"/>
              </w:rPr>
              <w:t> 3.	Ознакомление детей с произведениями монументальной скульптуры.</w:t>
            </w:r>
          </w:p>
          <w:p>
            <w:pPr>
              <w:jc w:val="both"/>
              <w:spacing w:after="0" w:line="240" w:lineRule="auto"/>
              <w:rPr>
                <w:sz w:val="24"/>
                <w:szCs w:val="24"/>
              </w:rPr>
            </w:pPr>
            <w:r>
              <w:rPr>
                <w:rFonts w:ascii="Times New Roman" w:hAnsi="Times New Roman" w:cs="Times New Roman"/>
                <w:color w:val="#000000"/>
                <w:sz w:val="24"/>
                <w:szCs w:val="24"/>
              </w:rPr>
              <w:t> 4.	Создание объемных композиций с использованием природного и бросового материал.</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«"Изобразительное искусство" в начальной школе: содержание предмета, технологии обучения»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преподаванию</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вопросах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ответах.</w:t>
            </w:r>
            <w:r>
              <w:rPr/>
              <w:t xml:space="preserve"> </w:t>
            </w:r>
            <w:r>
              <w:rPr>
                <w:rFonts w:ascii="Times New Roman" w:hAnsi="Times New Roman" w:cs="Times New Roman"/>
                <w:color w:val="#000000"/>
                <w:sz w:val="24"/>
                <w:szCs w:val="24"/>
              </w:rPr>
              <w:t>Готовимся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экзамену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978-5-4263-0616-5.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http://www.iprbookshop.ru/79057.html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Дубровин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Корешков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https://urait.ru/bcode/445279</w:t>
            </w:r>
            <w:r>
              <w:rPr/>
              <w:t xml:space="preserve"> </w:t>
            </w:r>
          </w:p>
        </w:tc>
      </w:tr>
      <w:tr>
        <w:trPr>
          <w:trHeight w:hRule="exact" w:val="826.140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Закономерности</w:t>
            </w:r>
            <w:r>
              <w:rPr/>
              <w:t xml:space="preserve"> </w:t>
            </w:r>
            <w:r>
              <w:rPr>
                <w:rFonts w:ascii="Times New Roman" w:hAnsi="Times New Roman" w:cs="Times New Roman"/>
                <w:color w:val="#000000"/>
                <w:sz w:val="24"/>
                <w:szCs w:val="24"/>
              </w:rPr>
              <w:t>изобразительной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Закономерности</w:t>
            </w:r>
            <w:r>
              <w:rPr/>
              <w:t xml:space="preserve"> </w:t>
            </w:r>
            <w:r>
              <w:rPr>
                <w:rFonts w:ascii="Times New Roman" w:hAnsi="Times New Roman" w:cs="Times New Roman"/>
                <w:color w:val="#000000"/>
                <w:sz w:val="24"/>
                <w:szCs w:val="24"/>
              </w:rPr>
              <w:t>изобразительной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978-5-8291-3599-7.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http://www.iprbookshop.ru/94871.html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посредством</w:t>
            </w:r>
            <w:r>
              <w:rPr/>
              <w:t xml:space="preserve"> </w:t>
            </w:r>
            <w:r>
              <w:rPr>
                <w:rFonts w:ascii="Times New Roman" w:hAnsi="Times New Roman" w:cs="Times New Roman"/>
                <w:color w:val="#000000"/>
                <w:sz w:val="24"/>
                <w:szCs w:val="24"/>
              </w:rPr>
              <w:t>художественно-изобразительной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Тахохов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http://www.iprbookshop.ru/64916.html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Ахметшина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http://www.iprbookshop.ru/70476.html</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61.0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67.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2023-2024_ФГОС3++2023_Бак-ЗФО-ПО2(НОиИнф)(23)_plx_Изобразительное искусство в начальной школе_ содержание предмета_ технологии обучения</dc:title>
  <dc:creator>FastReport.NET</dc:creator>
</cp:coreProperties>
</file>